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7AE9" w14:textId="77777777" w:rsidR="005151CB" w:rsidRPr="005151CB" w:rsidRDefault="005151CB" w:rsidP="005151CB">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5151CB">
        <w:rPr>
          <w:rFonts w:ascii="New Era Casual" w:hAnsi="New Era Casual" w:cs="New Era Casual"/>
          <w:caps/>
          <w:color w:val="EB609F"/>
          <w:sz w:val="56"/>
          <w:szCs w:val="56"/>
          <w:lang w:val="es-ES_tradnl"/>
        </w:rPr>
        <w:t xml:space="preserve">Destellos de Europa y Egipto </w:t>
      </w:r>
      <w:r w:rsidRPr="005151CB">
        <w:rPr>
          <w:rFonts w:ascii="New Era Casual" w:hAnsi="New Era Casual" w:cs="New Era Casual"/>
          <w:caps/>
          <w:color w:val="EB609F"/>
          <w:sz w:val="56"/>
          <w:szCs w:val="56"/>
          <w:lang w:val="es-ES_tradnl"/>
        </w:rPr>
        <w:br/>
        <w:t>con crucero por el Nilo</w:t>
      </w:r>
    </w:p>
    <w:p w14:paraId="34BA3E1F" w14:textId="77777777" w:rsidR="005151CB" w:rsidRPr="005151CB" w:rsidRDefault="005151CB" w:rsidP="005151CB">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5151CB">
        <w:rPr>
          <w:rFonts w:ascii="KG Empire of Dirt" w:hAnsi="KG Empire of Dirt" w:cs="KG Empire of Dirt"/>
          <w:color w:val="EB609F"/>
          <w:spacing w:val="3"/>
          <w:position w:val="2"/>
          <w:sz w:val="34"/>
          <w:szCs w:val="34"/>
          <w:lang w:val="es-ES_tradnl"/>
        </w:rPr>
        <w:t>De Roma a El Cairo</w:t>
      </w:r>
    </w:p>
    <w:p w14:paraId="67EE004E" w14:textId="77777777" w:rsidR="005151CB" w:rsidRPr="005151CB" w:rsidRDefault="005151CB" w:rsidP="005151C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151CB">
        <w:rPr>
          <w:rFonts w:ascii="Avenir Next" w:hAnsi="Avenir Next" w:cs="Avenir Next"/>
          <w:color w:val="000000"/>
          <w:w w:val="105"/>
          <w:sz w:val="17"/>
          <w:szCs w:val="17"/>
          <w:lang w:val="es-ES_tradnl"/>
        </w:rPr>
        <w:t>C-61722</w:t>
      </w:r>
    </w:p>
    <w:p w14:paraId="308E9065" w14:textId="77777777" w:rsidR="00CB7923" w:rsidRDefault="00CB7923" w:rsidP="00CB7923">
      <w:pPr>
        <w:pStyle w:val="nochescabecera"/>
        <w:ind w:left="0"/>
        <w:rPr>
          <w:rFonts w:ascii="New Era Casual" w:hAnsi="New Era Casual" w:cs="New Era Casual"/>
          <w:color w:val="0047FF"/>
          <w:spacing w:val="2"/>
          <w:w w:val="80"/>
        </w:rPr>
      </w:pPr>
    </w:p>
    <w:p w14:paraId="68464749" w14:textId="77777777" w:rsidR="002D7B3C" w:rsidRDefault="008C2DC0" w:rsidP="005151CB">
      <w:pPr>
        <w:pStyle w:val="nochescabecera"/>
        <w:ind w:left="0"/>
      </w:pPr>
      <w:r>
        <w:rPr>
          <w:rFonts w:ascii="New Era Casual" w:hAnsi="New Era Casual" w:cs="New Era Casual"/>
          <w:color w:val="0047FF"/>
          <w:spacing w:val="2"/>
          <w:w w:val="80"/>
        </w:rPr>
        <w:t>NOCHES:</w:t>
      </w:r>
      <w:r w:rsidR="00EE5CAB" w:rsidRPr="00EE5CAB">
        <w:t xml:space="preserve"> </w:t>
      </w:r>
      <w:r w:rsidR="005151CB" w:rsidRPr="005151CB">
        <w:t>Roma 3. Florencia 1. Venecia 1. Zúrich 1. París 3. Cairo 3. Crucero 3.</w:t>
      </w:r>
    </w:p>
    <w:p w14:paraId="6B299821" w14:textId="77777777" w:rsidR="008C2DC0" w:rsidRDefault="005151C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5BE174F" w14:textId="11D28C36" w:rsidR="00D000AA" w:rsidRPr="005151CB"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151CB" w:rsidRPr="005151CB">
        <w:rPr>
          <w:rFonts w:ascii="New Era Casual" w:hAnsi="New Era Casual" w:cs="New Era Casual"/>
          <w:color w:val="EB609F"/>
          <w:position w:val="2"/>
          <w:sz w:val="40"/>
          <w:szCs w:val="40"/>
          <w:lang w:val="es-ES"/>
        </w:rPr>
        <w:t>2.</w:t>
      </w:r>
      <w:r w:rsidR="00AE0D7E">
        <w:rPr>
          <w:rFonts w:ascii="New Era Casual" w:hAnsi="New Era Casual" w:cs="New Era Casual"/>
          <w:color w:val="EB609F"/>
          <w:position w:val="2"/>
          <w:sz w:val="40"/>
          <w:szCs w:val="40"/>
          <w:lang w:val="es-ES"/>
        </w:rPr>
        <w:t>1</w:t>
      </w:r>
      <w:r w:rsidR="005151CB" w:rsidRPr="005151CB">
        <w:rPr>
          <w:rFonts w:ascii="New Era Casual" w:hAnsi="New Era Casual" w:cs="New Era Casual"/>
          <w:color w:val="EB609F"/>
          <w:position w:val="2"/>
          <w:sz w:val="40"/>
          <w:szCs w:val="40"/>
          <w:lang w:val="es-ES"/>
        </w:rPr>
        <w:t>50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58910C23" w14:textId="77777777" w:rsidR="00BB7B81" w:rsidRPr="00CC7FD6" w:rsidRDefault="00BB7B81" w:rsidP="00BB7B81">
      <w:pPr>
        <w:pStyle w:val="subtitulocabecera"/>
        <w:jc w:val="center"/>
        <w:rPr>
          <w:color w:val="EB609F"/>
        </w:rPr>
      </w:pPr>
      <w:r w:rsidRPr="00CC7FD6">
        <w:rPr>
          <w:color w:val="EB609F"/>
        </w:rPr>
        <w:t>INCLUYE  Audiencia Papal</w:t>
      </w:r>
    </w:p>
    <w:p w14:paraId="4F8B7DC5"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1º (Lunes) AMERICA-ROMA</w:t>
      </w:r>
    </w:p>
    <w:p w14:paraId="3564CD5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Salida en vuelo intercontinental hacia Roma. Noche a bordo.</w:t>
      </w:r>
    </w:p>
    <w:p w14:paraId="7726C6E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A9FB51"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2º (Martes) ROMA</w:t>
      </w:r>
    </w:p>
    <w:p w14:paraId="051B1318"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 xml:space="preserve">Llegada al aeropuerto internacional de Roma Ciampino/Fuimicino. Asistencia y traslado al hotel. </w:t>
      </w:r>
      <w:r w:rsidRPr="005151CB">
        <w:rPr>
          <w:rFonts w:ascii="Avenir Next Demi Bold" w:hAnsi="Avenir Next Demi Bold" w:cs="Avenir Next Demi Bold"/>
          <w:b/>
          <w:bCs/>
          <w:color w:val="000000"/>
          <w:w w:val="90"/>
          <w:sz w:val="17"/>
          <w:szCs w:val="17"/>
          <w:lang w:val="es-ES_tradnl"/>
        </w:rPr>
        <w:t>Alojamiento</w:t>
      </w:r>
      <w:r w:rsidRPr="005151CB">
        <w:rPr>
          <w:rFonts w:ascii="Avenir Next" w:hAnsi="Avenir Next" w:cs="Avenir Next"/>
          <w:color w:val="000000"/>
          <w:w w:val="90"/>
          <w:sz w:val="17"/>
          <w:szCs w:val="17"/>
          <w:lang w:val="es-ES_tradnl"/>
        </w:rPr>
        <w:t xml:space="preserve"> y resto del día libre.</w:t>
      </w:r>
    </w:p>
    <w:p w14:paraId="7AB829D3"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298701"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3º (Miércoles) ROMA</w:t>
      </w:r>
    </w:p>
    <w:p w14:paraId="022CF4E1"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1BB021B"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4C7949"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4º (Jueves) ROMA </w:t>
      </w:r>
    </w:p>
    <w:p w14:paraId="66D5CE31"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354247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089E76"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5º (Viernes) ROMA-FLORENCIA (275 kms)</w:t>
      </w:r>
    </w:p>
    <w:p w14:paraId="6BB3E08B"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5151CB">
        <w:rPr>
          <w:rFonts w:ascii="Avenir Next Demi Bold" w:hAnsi="Avenir Next Demi Bold" w:cs="Avenir Next Demi Bold"/>
          <w:b/>
          <w:bCs/>
          <w:color w:val="000000"/>
          <w:w w:val="90"/>
          <w:sz w:val="17"/>
          <w:szCs w:val="17"/>
          <w:lang w:val="es-ES_tradnl"/>
        </w:rPr>
        <w:t xml:space="preserve">Alojamiento. </w:t>
      </w:r>
    </w:p>
    <w:p w14:paraId="6EBA1FDE"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75656CB9"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6º (Sábado) FLORENCIA-VENECIA (256 kms)</w:t>
      </w:r>
    </w:p>
    <w:p w14:paraId="4F08F6C2"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5151CB">
        <w:rPr>
          <w:rFonts w:ascii="Avenir Next Demi Bold" w:hAnsi="Avenir Next Demi Bold" w:cs="Avenir Next Demi Bold"/>
          <w:b/>
          <w:bCs/>
          <w:color w:val="000000"/>
          <w:w w:val="90"/>
          <w:sz w:val="17"/>
          <w:szCs w:val="17"/>
          <w:lang w:val="es-ES_tradnl"/>
        </w:rPr>
        <w:t>Alojamiento</w:t>
      </w:r>
      <w:r w:rsidRPr="005151CB">
        <w:rPr>
          <w:rFonts w:ascii="Avenir Next" w:hAnsi="Avenir Next" w:cs="Avenir Next"/>
          <w:color w:val="000000"/>
          <w:w w:val="90"/>
          <w:sz w:val="17"/>
          <w:szCs w:val="17"/>
          <w:lang w:val="es-ES_tradnl"/>
        </w:rPr>
        <w:t>.</w:t>
      </w:r>
    </w:p>
    <w:p w14:paraId="25EF4C91"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8591337"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7º (Domingo) VENECIA-LUCERNA-ZURICH (590 kms)</w:t>
      </w:r>
    </w:p>
    <w:p w14:paraId="3C431C31"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spacing w:val="2"/>
          <w:w w:val="90"/>
          <w:sz w:val="17"/>
          <w:szCs w:val="17"/>
          <w:lang w:val="es-ES_tradnl"/>
        </w:rPr>
        <w:t xml:space="preserve">Desayuno. </w:t>
      </w:r>
      <w:r w:rsidRPr="005151CB">
        <w:rPr>
          <w:rFonts w:ascii="Avenir Next" w:hAnsi="Avenir Next" w:cs="Avenir Next"/>
          <w:color w:val="000000"/>
          <w:spacing w:val="2"/>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5151CB">
        <w:rPr>
          <w:rFonts w:ascii="Avenir Next Demi Bold" w:hAnsi="Avenir Next Demi Bold" w:cs="Avenir Next Demi Bold"/>
          <w:b/>
          <w:bCs/>
          <w:color w:val="000000"/>
          <w:spacing w:val="2"/>
          <w:w w:val="90"/>
          <w:sz w:val="17"/>
          <w:szCs w:val="17"/>
          <w:lang w:val="es-ES_tradnl"/>
        </w:rPr>
        <w:t>Alojamiento.</w:t>
      </w:r>
    </w:p>
    <w:p w14:paraId="759D5D43"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310FCEE6"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8º (Lunes) ZURICH-BASILEA-PARIS (595 kms)</w:t>
      </w:r>
    </w:p>
    <w:p w14:paraId="46811543"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 xml:space="preserve">Desayuno. </w:t>
      </w:r>
      <w:r w:rsidRPr="005151CB">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5151CB">
        <w:rPr>
          <w:rFonts w:ascii="Avenir Next Demi Bold" w:hAnsi="Avenir Next Demi Bold" w:cs="Avenir Next Demi Bold"/>
          <w:b/>
          <w:bCs/>
          <w:color w:val="000000"/>
          <w:w w:val="90"/>
          <w:sz w:val="17"/>
          <w:szCs w:val="17"/>
          <w:lang w:val="es-ES_tradnl"/>
        </w:rPr>
        <w:t xml:space="preserve">Alojamiento. </w:t>
      </w:r>
      <w:r w:rsidRPr="005151CB">
        <w:rPr>
          <w:rFonts w:ascii="Avenir Next" w:hAnsi="Avenir Next" w:cs="Avenir Next"/>
          <w:color w:val="000000"/>
          <w:w w:val="90"/>
          <w:sz w:val="17"/>
          <w:szCs w:val="17"/>
          <w:lang w:val="es-ES_tradnl"/>
        </w:rPr>
        <w:t xml:space="preserve">Esta primera noche se podrá realizar una visita opcional de París Iluminado para familiarizarse con la bella capital francesa. </w:t>
      </w:r>
    </w:p>
    <w:p w14:paraId="61197EA9"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A1CF2A3"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9º (Martes) PARIS</w:t>
      </w:r>
    </w:p>
    <w:p w14:paraId="33951781"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9B383DB" w14:textId="77777777" w:rsid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76D65A26" w14:textId="77777777" w:rsid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184D4BBC"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85F1C5F"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10º (Miércoles) PARIS</w:t>
      </w:r>
    </w:p>
    <w:p w14:paraId="23D067BE"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0D28A7D6"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BBB7EFA"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lastRenderedPageBreak/>
        <w:t>Día 11º (Jueves) PARIS-CAIRO (avión)</w:t>
      </w:r>
    </w:p>
    <w:p w14:paraId="13032C8B"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y traslado al aeropuerto para salir hacia El Cairo (boleto aéreo no incluido). Llegada y traslado al hotel. </w:t>
      </w:r>
      <w:r w:rsidRPr="005151CB">
        <w:rPr>
          <w:rFonts w:ascii="Avenir Next Demi Bold" w:hAnsi="Avenir Next Demi Bold" w:cs="Avenir Next Demi Bold"/>
          <w:b/>
          <w:bCs/>
          <w:color w:val="000000"/>
          <w:w w:val="90"/>
          <w:sz w:val="17"/>
          <w:szCs w:val="17"/>
          <w:lang w:val="es-ES_tradnl"/>
        </w:rPr>
        <w:t xml:space="preserve">Alojamiento. </w:t>
      </w:r>
    </w:p>
    <w:p w14:paraId="7BD07D60"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0866C483"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12º (Viernes) CAIRO-ASWAN (avión)</w:t>
      </w:r>
    </w:p>
    <w:p w14:paraId="698D9A26"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5151CB">
        <w:rPr>
          <w:rFonts w:ascii="Avenir Next Demi Bold" w:hAnsi="Avenir Next Demi Bold" w:cs="Avenir Next Demi Bold"/>
          <w:b/>
          <w:bCs/>
          <w:color w:val="000000"/>
          <w:w w:val="90"/>
          <w:sz w:val="17"/>
          <w:szCs w:val="17"/>
          <w:lang w:val="es-ES_tradnl"/>
        </w:rPr>
        <w:t>Almuerzo</w:t>
      </w:r>
      <w:r w:rsidRPr="005151CB">
        <w:rPr>
          <w:rFonts w:ascii="Avenir Next" w:hAnsi="Avenir Next" w:cs="Avenir Next"/>
          <w:color w:val="000000"/>
          <w:w w:val="90"/>
          <w:sz w:val="17"/>
          <w:szCs w:val="17"/>
          <w:lang w:val="es-ES_tradnl"/>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5151CB">
        <w:rPr>
          <w:rFonts w:ascii="Avenir Next Demi Bold" w:hAnsi="Avenir Next Demi Bold" w:cs="Avenir Next Demi Bold"/>
          <w:b/>
          <w:bCs/>
          <w:color w:val="000000"/>
          <w:w w:val="90"/>
          <w:sz w:val="17"/>
          <w:szCs w:val="17"/>
          <w:lang w:val="es-ES_tradnl"/>
        </w:rPr>
        <w:t xml:space="preserve">Cena y noche abordo. </w:t>
      </w:r>
    </w:p>
    <w:p w14:paraId="785F855C"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038C074C"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13º (Sábado) ASWAN-KOM OMBO-EDFU </w:t>
      </w:r>
    </w:p>
    <w:p w14:paraId="2E009F3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Pensión completa a bordo</w:t>
      </w:r>
      <w:r w:rsidRPr="005151CB">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8E9BC94"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9F4564D"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14º (Domingo) EDFU-LUXOR</w:t>
      </w:r>
    </w:p>
    <w:p w14:paraId="5D9FAE53"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Pensión completa a bordo</w:t>
      </w:r>
      <w:r w:rsidRPr="005151CB">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w:t>
      </w:r>
      <w:r w:rsidRPr="005151CB">
        <w:rPr>
          <w:rFonts w:ascii="Avenir Next Demi Bold" w:hAnsi="Avenir Next Demi Bold" w:cs="Avenir Next Demi Bold"/>
          <w:b/>
          <w:bCs/>
          <w:color w:val="000000"/>
          <w:w w:val="90"/>
          <w:sz w:val="17"/>
          <w:szCs w:val="17"/>
          <w:lang w:val="es-ES_tradnl"/>
        </w:rPr>
        <w:t>Noche a bordo.</w:t>
      </w:r>
    </w:p>
    <w:p w14:paraId="51EF84A3"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6CC03CED"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15º (Lunes) LUXOR-EL CAIRO (avión)</w:t>
      </w:r>
    </w:p>
    <w:p w14:paraId="25EE3687"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w:hAnsi="Avenir Next" w:cs="Avenir Next"/>
          <w:color w:val="000000"/>
          <w:w w:val="90"/>
          <w:sz w:val="17"/>
          <w:szCs w:val="17"/>
          <w:lang w:val="es-ES_tradnl"/>
        </w:rPr>
        <w:t xml:space="preserve">Después del </w:t>
      </w: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5151CB">
        <w:rPr>
          <w:rFonts w:ascii="Avenir Next Demi Bold" w:hAnsi="Avenir Next Demi Bold" w:cs="Avenir Next Demi Bold"/>
          <w:b/>
          <w:bCs/>
          <w:color w:val="000000"/>
          <w:w w:val="90"/>
          <w:sz w:val="17"/>
          <w:szCs w:val="17"/>
          <w:lang w:val="es-ES_tradnl"/>
        </w:rPr>
        <w:t>Alojamiento.</w:t>
      </w:r>
    </w:p>
    <w:p w14:paraId="3EAE9835"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4B1207D0"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 xml:space="preserve">Día 16º (Martes) EL CAIRO </w:t>
      </w:r>
    </w:p>
    <w:p w14:paraId="0DC2993F"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Alojamiento y desayuno</w:t>
      </w:r>
      <w:r w:rsidRPr="005151CB">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ncluye entrada al interior de una Pirámide). Tarde libre. </w:t>
      </w:r>
    </w:p>
    <w:p w14:paraId="7D7DC1D3"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5C81C7D7" w14:textId="77777777" w:rsidR="005151CB" w:rsidRPr="005151CB" w:rsidRDefault="005151CB" w:rsidP="005151C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151CB">
        <w:rPr>
          <w:rFonts w:ascii="Avenir Next" w:hAnsi="Avenir Next" w:cs="Avenir Next"/>
          <w:b/>
          <w:bCs/>
          <w:color w:val="E50000"/>
          <w:w w:val="90"/>
          <w:sz w:val="17"/>
          <w:szCs w:val="17"/>
          <w:lang w:val="es-ES_tradnl"/>
        </w:rPr>
        <w:t>Día 17º (Miércoles) EL CAIRO</w:t>
      </w:r>
    </w:p>
    <w:p w14:paraId="79DC7D9C" w14:textId="77777777" w:rsidR="005151CB" w:rsidRPr="005151CB" w:rsidRDefault="005151CB" w:rsidP="005151C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Desayuno</w:t>
      </w:r>
      <w:r w:rsidRPr="005151CB">
        <w:rPr>
          <w:rFonts w:ascii="Avenir Next" w:hAnsi="Avenir Next" w:cs="Avenir Next"/>
          <w:color w:val="000000"/>
          <w:w w:val="90"/>
          <w:sz w:val="17"/>
          <w:szCs w:val="17"/>
          <w:lang w:val="es-ES_tradnl"/>
        </w:rPr>
        <w:t xml:space="preserve">. Traslado al aeropuerto. </w:t>
      </w:r>
      <w:r w:rsidRPr="005151CB">
        <w:rPr>
          <w:rFonts w:ascii="Avenir Next Demi Bold" w:hAnsi="Avenir Next Demi Bold" w:cs="Avenir Next Demi Bold"/>
          <w:b/>
          <w:bCs/>
          <w:color w:val="000000"/>
          <w:w w:val="90"/>
          <w:sz w:val="17"/>
          <w:szCs w:val="17"/>
          <w:lang w:val="es-ES_tradnl"/>
        </w:rPr>
        <w:t>Fin de los servicios.</w:t>
      </w:r>
    </w:p>
    <w:p w14:paraId="1ACBC934" w14:textId="77777777" w:rsidR="005151CB" w:rsidRPr="005151CB" w:rsidRDefault="005151CB" w:rsidP="005151CB">
      <w:pPr>
        <w:autoSpaceDE w:val="0"/>
        <w:autoSpaceDN w:val="0"/>
        <w:adjustRightInd w:val="0"/>
        <w:spacing w:line="288" w:lineRule="auto"/>
        <w:jc w:val="both"/>
        <w:textAlignment w:val="center"/>
        <w:rPr>
          <w:rFonts w:ascii="Avenir Next" w:hAnsi="Avenir Next" w:cs="Avenir Next"/>
          <w:color w:val="000000"/>
          <w:w w:val="90"/>
          <w:sz w:val="17"/>
          <w:szCs w:val="17"/>
          <w:lang w:val="es-ES_tradnl"/>
        </w:rPr>
      </w:pPr>
    </w:p>
    <w:p w14:paraId="16F2895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0"/>
          <w:sz w:val="15"/>
          <w:szCs w:val="15"/>
          <w:lang w:val="es-ES_tradnl"/>
        </w:rPr>
      </w:pPr>
      <w:r w:rsidRPr="005151CB">
        <w:rPr>
          <w:rFonts w:ascii="Avenir Next Demi Bold" w:hAnsi="Avenir Next Demi Bold" w:cs="Avenir Next Demi Bold"/>
          <w:b/>
          <w:bCs/>
          <w:color w:val="000000"/>
          <w:w w:val="90"/>
          <w:sz w:val="15"/>
          <w:szCs w:val="15"/>
          <w:lang w:val="es-ES_tradnl"/>
        </w:rPr>
        <w:t>Nota:</w:t>
      </w:r>
      <w:r w:rsidRPr="005151CB">
        <w:rPr>
          <w:rFonts w:ascii="Avenir Next" w:hAnsi="Avenir Next" w:cs="Avenir Next"/>
          <w:color w:val="000000"/>
          <w:w w:val="90"/>
          <w:sz w:val="15"/>
          <w:szCs w:val="15"/>
          <w:lang w:val="es-ES_tradnl"/>
        </w:rPr>
        <w:t xml:space="preserve"> El orden del programa de Egipto puede variar sin afectar el contenido del mismo.</w:t>
      </w:r>
    </w:p>
    <w:p w14:paraId="718C7479" w14:textId="77777777" w:rsidR="00FC0455" w:rsidRDefault="00FC0455" w:rsidP="00CB7923">
      <w:pPr>
        <w:pStyle w:val="cabecerahotelespreciosHoteles-Incluye"/>
        <w:rPr>
          <w:color w:val="00812F"/>
        </w:rPr>
      </w:pPr>
    </w:p>
    <w:p w14:paraId="345D2EEF" w14:textId="77777777" w:rsidR="005151CB" w:rsidRPr="005151CB" w:rsidRDefault="006B663F" w:rsidP="005151CB">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5151CB" w:rsidRPr="005151CB">
        <w:rPr>
          <w:rFonts w:ascii="KG Empire of Dirt" w:hAnsi="KG Empire of Dirt" w:cs="KG Empire of Dirt"/>
          <w:color w:val="FF3FFF"/>
          <w:position w:val="3"/>
          <w:sz w:val="30"/>
          <w:szCs w:val="30"/>
        </w:rPr>
        <w:t xml:space="preserve"> </w:t>
      </w:r>
      <w:r w:rsidR="005151CB" w:rsidRPr="005151CB">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151CB" w:rsidRPr="005151CB" w14:paraId="2D233F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5DE4CBB"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328DD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A77ED6F"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5DC9910"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E8B734"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C92F2A"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43116B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C59BB2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96E7C05"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98C16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3F7FD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018B15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E57A2E8"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6C87C4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5164EC"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996EC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3C89B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D7CD446"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E87F9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A74590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29</w:t>
            </w:r>
          </w:p>
        </w:tc>
      </w:tr>
      <w:tr w:rsidR="005151CB" w:rsidRPr="005151CB" w14:paraId="624B82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F77DE4A"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4979B1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724C16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1B76C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A8E0F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9CB9623"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257EB2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5E79946"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EFCF2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AE9B70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20189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15BE21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CFCB37E"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31</w:t>
            </w:r>
          </w:p>
        </w:tc>
      </w:tr>
      <w:tr w:rsidR="005151CB" w:rsidRPr="005151CB" w14:paraId="138B56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8A2EE7"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3616FB"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E1C647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246F56E"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74272C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38F7E8"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676F16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370F13C"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EE373B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DA58E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1910BF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484637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5E96FB5"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743FF7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BB352C8"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97B9B99"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60D075D"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CE038E7"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0F3BFA6"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20C12F5"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30</w:t>
            </w:r>
          </w:p>
        </w:tc>
      </w:tr>
      <w:tr w:rsidR="005151CB" w:rsidRPr="005151CB" w14:paraId="74297F1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50E7ECB"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2319D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5A27297"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412FAE0"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72F2C0F"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B9F645"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44DA62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6FDA73D"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05C22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3F70B4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7791915"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BC4167E"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6C9FADC5"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045A24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8F3D76C"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D9C03A2"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5441693"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22CC23" w14:textId="77777777" w:rsidR="005151CB" w:rsidRPr="005151CB" w:rsidRDefault="005151CB" w:rsidP="005151CB">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1FE202D" w14:textId="77777777" w:rsidR="005151CB" w:rsidRPr="005151CB" w:rsidRDefault="005151CB" w:rsidP="005151CB">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D252070"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67830C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127FB39"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5DD844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E27CDE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813601A"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A5A93F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FEB78B8"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29</w:t>
            </w:r>
          </w:p>
        </w:tc>
      </w:tr>
      <w:tr w:rsidR="005151CB" w:rsidRPr="005151CB" w14:paraId="0431B7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98B1169"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727AF9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88790B7"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3C78F0C"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49C7C60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03FDF1" w14:textId="77777777" w:rsidR="005151CB" w:rsidRPr="005151CB" w:rsidRDefault="005151CB" w:rsidP="005151CB">
            <w:pPr>
              <w:autoSpaceDE w:val="0"/>
              <w:autoSpaceDN w:val="0"/>
              <w:adjustRightInd w:val="0"/>
              <w:rPr>
                <w:rFonts w:ascii="Avenir Next" w:hAnsi="Avenir Next"/>
                <w:lang w:val="es-ES_tradnl"/>
              </w:rPr>
            </w:pPr>
          </w:p>
        </w:tc>
      </w:tr>
      <w:tr w:rsidR="005151CB" w:rsidRPr="005151CB" w14:paraId="4C928C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255D4BF" w14:textId="77777777" w:rsidR="005151CB" w:rsidRPr="005151CB" w:rsidRDefault="005151CB" w:rsidP="005151C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151CB">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1CF4D33"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8D15EA4"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328A481"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93BA422" w14:textId="77777777" w:rsidR="005151CB" w:rsidRPr="005151CB" w:rsidRDefault="005151CB" w:rsidP="005151C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151CB">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201479D4" w14:textId="77777777" w:rsidR="005151CB" w:rsidRPr="005151CB" w:rsidRDefault="005151CB" w:rsidP="005151CB">
            <w:pPr>
              <w:autoSpaceDE w:val="0"/>
              <w:autoSpaceDN w:val="0"/>
              <w:adjustRightInd w:val="0"/>
              <w:rPr>
                <w:rFonts w:ascii="Avenir Next" w:hAnsi="Avenir Next"/>
                <w:lang w:val="es-ES_tradnl"/>
              </w:rPr>
            </w:pPr>
          </w:p>
        </w:tc>
      </w:tr>
    </w:tbl>
    <w:p w14:paraId="2D30D663"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459D711A"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4408C3D1" w14:textId="77777777" w:rsidR="008C2DC0" w:rsidRPr="002D7B3C" w:rsidRDefault="008C2DC0" w:rsidP="00CB7923">
      <w:pPr>
        <w:pStyle w:val="cabecerahotelespreciosHoteles-Incluye"/>
        <w:rPr>
          <w:color w:val="EB609F"/>
        </w:rPr>
      </w:pPr>
      <w:r w:rsidRPr="002D7B3C">
        <w:rPr>
          <w:color w:val="EB609F"/>
        </w:rPr>
        <w:t>VPT Incluye</w:t>
      </w:r>
    </w:p>
    <w:p w14:paraId="1F4D0CCF"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Traslado: Llegada/Roma, salida/París, </w:t>
      </w:r>
      <w:r w:rsidRPr="005151CB">
        <w:rPr>
          <w:rFonts w:ascii="Avenir Next" w:hAnsi="Avenir Next" w:cs="Avenir Next"/>
          <w:color w:val="000000"/>
          <w:w w:val="90"/>
          <w:sz w:val="17"/>
          <w:szCs w:val="17"/>
          <w:lang w:val="es-ES_tradnl"/>
        </w:rPr>
        <w:br/>
        <w:t>llegada/salida Cairo.</w:t>
      </w:r>
    </w:p>
    <w:p w14:paraId="69F1198B"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Traslados en vuelos internos.</w:t>
      </w:r>
    </w:p>
    <w:p w14:paraId="616DDA1D"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Autocar de lujo con WI-FI, gratuito (hasta París)</w:t>
      </w:r>
    </w:p>
    <w:p w14:paraId="4E556499"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Desayuno buffet diario.</w:t>
      </w:r>
    </w:p>
    <w:p w14:paraId="3D012829"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Guía acompañante.</w:t>
      </w:r>
    </w:p>
    <w:p w14:paraId="706E79EB"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lastRenderedPageBreak/>
        <w:t>•</w:t>
      </w:r>
      <w:r w:rsidRPr="005151CB">
        <w:rPr>
          <w:rFonts w:ascii="Avenir Next" w:hAnsi="Avenir Next" w:cs="Avenir Next"/>
          <w:color w:val="000000"/>
          <w:w w:val="90"/>
          <w:sz w:val="17"/>
          <w:szCs w:val="17"/>
          <w:lang w:val="es-ES_tradnl"/>
        </w:rPr>
        <w:tab/>
        <w:t xml:space="preserve">Visita con guía local en Roma, Florencia, </w:t>
      </w:r>
      <w:r w:rsidRPr="005151CB">
        <w:rPr>
          <w:rFonts w:ascii="Avenir Next" w:hAnsi="Avenir Next" w:cs="Avenir Next"/>
          <w:color w:val="000000"/>
          <w:w w:val="90"/>
          <w:sz w:val="17"/>
          <w:szCs w:val="17"/>
          <w:lang w:val="es-ES_tradnl"/>
        </w:rPr>
        <w:br/>
        <w:t xml:space="preserve">Venecia y París. </w:t>
      </w:r>
    </w:p>
    <w:p w14:paraId="59482215"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Visitas en Egipto según programa.   </w:t>
      </w:r>
    </w:p>
    <w:p w14:paraId="3F506741"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 xml:space="preserve">Régimen de pensión completa durante el crucero.  </w:t>
      </w:r>
    </w:p>
    <w:p w14:paraId="0A960A79"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Seguro turístico.</w:t>
      </w:r>
    </w:p>
    <w:p w14:paraId="391C7FFA" w14:textId="77777777" w:rsid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Neceser de viaje con amenities.</w:t>
      </w:r>
    </w:p>
    <w:p w14:paraId="15666041" w14:textId="77777777" w:rsidR="002D7B3C"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Tasas Municipales en Italia y París.</w:t>
      </w:r>
    </w:p>
    <w:p w14:paraId="13876D91" w14:textId="77777777" w:rsid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D82FFE2" w14:textId="77777777" w:rsidR="005151CB" w:rsidRP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5151CB">
        <w:rPr>
          <w:rFonts w:ascii="KG Empire of Dirt" w:hAnsi="KG Empire of Dirt" w:cs="KG Empire of Dirt"/>
          <w:color w:val="EB609F"/>
          <w:position w:val="3"/>
          <w:sz w:val="30"/>
          <w:szCs w:val="30"/>
          <w:lang w:val="es-ES_tradnl"/>
        </w:rPr>
        <w:t>No Incluye</w:t>
      </w:r>
    </w:p>
    <w:p w14:paraId="359F6163" w14:textId="77777777" w:rsidR="005151CB" w:rsidRPr="005151CB" w:rsidRDefault="005151CB" w:rsidP="005151C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w:t>
      </w:r>
      <w:r w:rsidRPr="005151CB">
        <w:rPr>
          <w:rFonts w:ascii="Avenir Next" w:hAnsi="Avenir Next" w:cs="Avenir Next"/>
          <w:color w:val="000000"/>
          <w:w w:val="90"/>
          <w:sz w:val="17"/>
          <w:szCs w:val="17"/>
          <w:lang w:val="es-ES_tradnl"/>
        </w:rPr>
        <w:tab/>
        <w:t>Boleto aéreo París-Cairo.</w:t>
      </w:r>
    </w:p>
    <w:p w14:paraId="3E67D61A" w14:textId="77777777" w:rsidR="005151CB" w:rsidRDefault="005151C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308D73B2"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5151CB" w:rsidRPr="005151CB" w14:paraId="06744711"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9C3BBF" w14:textId="77777777" w:rsidR="005151CB" w:rsidRPr="005151CB" w:rsidRDefault="005151CB" w:rsidP="005151C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DACDE30" w14:textId="77777777" w:rsidR="005151CB" w:rsidRPr="005151CB" w:rsidRDefault="005151CB" w:rsidP="005151C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D49C12" w14:textId="77777777" w:rsidR="005151CB" w:rsidRPr="005151CB" w:rsidRDefault="005151CB" w:rsidP="005151C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151CB">
              <w:rPr>
                <w:rFonts w:ascii="Avenir Next Demi Bold" w:hAnsi="Avenir Next Demi Bold" w:cs="Avenir Next Demi Bold"/>
                <w:b/>
                <w:bCs/>
                <w:color w:val="000000"/>
                <w:w w:val="80"/>
                <w:sz w:val="17"/>
                <w:szCs w:val="17"/>
                <w:lang w:val="es-ES_tradnl"/>
              </w:rPr>
              <w:t>Cat.</w:t>
            </w:r>
          </w:p>
        </w:tc>
      </w:tr>
      <w:tr w:rsidR="005151CB" w:rsidRPr="005151CB" w14:paraId="0FAA4137"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35D71990"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17FC809B"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FFFFFF"/>
              <w:right w:val="single" w:sz="6" w:space="0" w:color="000000"/>
            </w:tcBorders>
            <w:tcMar>
              <w:top w:w="227" w:type="dxa"/>
              <w:left w:w="0" w:type="dxa"/>
              <w:bottom w:w="40" w:type="dxa"/>
              <w:right w:w="0" w:type="dxa"/>
            </w:tcMar>
          </w:tcPr>
          <w:p w14:paraId="4CDE853D"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0C8D01C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11949C79"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0D4377F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705F214A"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25598D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188B014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27BD82B3"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B&amp;B Novoli</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2C4BC872"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T</w:t>
            </w:r>
          </w:p>
        </w:tc>
      </w:tr>
      <w:tr w:rsidR="005151CB" w:rsidRPr="005151CB" w14:paraId="0228068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58D4C791"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75F8FBAF"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6BDC6BFF"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10CACD7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5490453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3DBCEBDC"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13B13855"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017B31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4F3893F0"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48902BE3"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5DF08B2A"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187C6B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583E0AE3"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Zurich</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5F3493C9"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40" w:type="dxa"/>
              <w:right w:w="0" w:type="dxa"/>
            </w:tcMar>
          </w:tcPr>
          <w:p w14:paraId="7F166061"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518683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783C21EA"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35EE0C30"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40" w:type="dxa"/>
              <w:right w:w="0" w:type="dxa"/>
            </w:tcMar>
          </w:tcPr>
          <w:p w14:paraId="085662C9"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38C2713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44633D2E"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auto"/>
              <w:right w:val="single" w:sz="6" w:space="0" w:color="000000"/>
            </w:tcBorders>
            <w:tcMar>
              <w:top w:w="227" w:type="dxa"/>
              <w:left w:w="0" w:type="dxa"/>
              <w:bottom w:w="62" w:type="dxa"/>
              <w:right w:w="0" w:type="dxa"/>
            </w:tcMar>
          </w:tcPr>
          <w:p w14:paraId="2E2EEBE6"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2" w:type="dxa"/>
              <w:right w:w="0" w:type="dxa"/>
            </w:tcMar>
          </w:tcPr>
          <w:p w14:paraId="591C9664"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T</w:t>
            </w:r>
          </w:p>
        </w:tc>
      </w:tr>
      <w:tr w:rsidR="005151CB" w:rsidRPr="005151CB" w14:paraId="557EBDF9"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283" w:type="dxa"/>
              <w:left w:w="0" w:type="dxa"/>
              <w:bottom w:w="62" w:type="dxa"/>
              <w:right w:w="28" w:type="dxa"/>
            </w:tcMar>
          </w:tcPr>
          <w:p w14:paraId="167F151E"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Cairo</w:t>
            </w:r>
          </w:p>
        </w:tc>
        <w:tc>
          <w:tcPr>
            <w:tcW w:w="2494" w:type="dxa"/>
            <w:tcBorders>
              <w:top w:val="single" w:sz="6" w:space="0" w:color="auto"/>
              <w:left w:val="single" w:sz="6" w:space="0" w:color="auto"/>
              <w:bottom w:val="single" w:sz="6" w:space="0" w:color="auto"/>
              <w:right w:val="single" w:sz="6" w:space="0" w:color="auto"/>
            </w:tcBorders>
            <w:tcMar>
              <w:top w:w="283" w:type="dxa"/>
              <w:left w:w="0" w:type="dxa"/>
              <w:bottom w:w="62" w:type="dxa"/>
              <w:right w:w="28" w:type="dxa"/>
            </w:tcMar>
          </w:tcPr>
          <w:p w14:paraId="2459DF37"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Pyramids Park</w:t>
            </w:r>
          </w:p>
        </w:tc>
        <w:tc>
          <w:tcPr>
            <w:tcW w:w="284" w:type="dxa"/>
            <w:tcBorders>
              <w:top w:val="single" w:sz="6" w:space="0" w:color="FFFFFF"/>
              <w:left w:val="single" w:sz="6" w:space="0" w:color="auto"/>
              <w:bottom w:val="single" w:sz="6" w:space="0" w:color="FFFFFF"/>
              <w:right w:val="single" w:sz="6" w:space="0" w:color="000000"/>
            </w:tcBorders>
            <w:tcMar>
              <w:top w:w="283" w:type="dxa"/>
              <w:left w:w="0" w:type="dxa"/>
              <w:bottom w:w="62" w:type="dxa"/>
              <w:right w:w="0" w:type="dxa"/>
            </w:tcMar>
          </w:tcPr>
          <w:p w14:paraId="26D5071D"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C0824E4"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7A4ADC82"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24FA6C60"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Oasis Pyramids</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361C702C"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127CB8FB"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5F7C4805"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3DE3D822"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Radisson Blu</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68E774E7"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D029FFC"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283" w:type="dxa"/>
              <w:left w:w="0" w:type="dxa"/>
              <w:bottom w:w="62" w:type="dxa"/>
              <w:right w:w="28" w:type="dxa"/>
            </w:tcMar>
          </w:tcPr>
          <w:p w14:paraId="55D140B6"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Crucero</w:t>
            </w:r>
          </w:p>
        </w:tc>
        <w:tc>
          <w:tcPr>
            <w:tcW w:w="2494" w:type="dxa"/>
            <w:tcBorders>
              <w:top w:val="single" w:sz="6" w:space="0" w:color="auto"/>
              <w:left w:val="single" w:sz="6" w:space="0" w:color="auto"/>
              <w:bottom w:val="single" w:sz="6" w:space="0" w:color="auto"/>
              <w:right w:val="single" w:sz="6" w:space="0" w:color="auto"/>
            </w:tcBorders>
            <w:tcMar>
              <w:top w:w="283" w:type="dxa"/>
              <w:left w:w="0" w:type="dxa"/>
              <w:bottom w:w="62" w:type="dxa"/>
              <w:right w:w="28" w:type="dxa"/>
            </w:tcMar>
          </w:tcPr>
          <w:p w14:paraId="57AC638D"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M/S Solaris II</w:t>
            </w:r>
          </w:p>
        </w:tc>
        <w:tc>
          <w:tcPr>
            <w:tcW w:w="284" w:type="dxa"/>
            <w:tcBorders>
              <w:top w:val="single" w:sz="6" w:space="0" w:color="FFFFFF"/>
              <w:left w:val="single" w:sz="6" w:space="0" w:color="auto"/>
              <w:bottom w:val="single" w:sz="6" w:space="0" w:color="FFFFFF"/>
              <w:right w:val="single" w:sz="6" w:space="0" w:color="000000"/>
            </w:tcBorders>
            <w:tcMar>
              <w:top w:w="283" w:type="dxa"/>
              <w:left w:w="0" w:type="dxa"/>
              <w:bottom w:w="62" w:type="dxa"/>
              <w:right w:w="0" w:type="dxa"/>
            </w:tcMar>
          </w:tcPr>
          <w:p w14:paraId="0B740579"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73CC7E95" w14:textId="77777777">
        <w:trPr>
          <w:trHeight w:val="60"/>
        </w:trPr>
        <w:tc>
          <w:tcPr>
            <w:tcW w:w="794" w:type="dxa"/>
            <w:tcBorders>
              <w:top w:val="single" w:sz="6" w:space="0" w:color="FFFFFF"/>
              <w:left w:val="single" w:sz="6" w:space="0" w:color="000000"/>
              <w:bottom w:val="single" w:sz="6" w:space="0" w:color="FFFFFF"/>
              <w:right w:val="single" w:sz="6" w:space="0" w:color="auto"/>
            </w:tcBorders>
            <w:tcMar>
              <w:top w:w="57" w:type="dxa"/>
              <w:left w:w="0" w:type="dxa"/>
              <w:bottom w:w="62" w:type="dxa"/>
              <w:right w:w="28" w:type="dxa"/>
            </w:tcMar>
          </w:tcPr>
          <w:p w14:paraId="68C08D1E"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3DF29A6E"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151CB">
              <w:rPr>
                <w:rFonts w:ascii="Avenir Next" w:hAnsi="Avenir Next" w:cs="Avenir Next"/>
                <w:color w:val="000000"/>
                <w:w w:val="80"/>
                <w:sz w:val="17"/>
                <w:szCs w:val="17"/>
                <w:lang w:val="en-US"/>
              </w:rPr>
              <w:t>M/S Nile Palace Reina</w:t>
            </w:r>
          </w:p>
        </w:tc>
        <w:tc>
          <w:tcPr>
            <w:tcW w:w="284" w:type="dxa"/>
            <w:tcBorders>
              <w:top w:val="single" w:sz="6" w:space="0" w:color="FFFFFF"/>
              <w:left w:val="single" w:sz="6" w:space="0" w:color="auto"/>
              <w:bottom w:val="single" w:sz="6" w:space="0" w:color="FFFFFF"/>
              <w:right w:val="single" w:sz="6" w:space="0" w:color="000000"/>
            </w:tcBorders>
            <w:tcMar>
              <w:top w:w="57" w:type="dxa"/>
              <w:left w:w="0" w:type="dxa"/>
              <w:bottom w:w="62" w:type="dxa"/>
              <w:right w:w="28" w:type="dxa"/>
            </w:tcMar>
          </w:tcPr>
          <w:p w14:paraId="1F1B4255"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r w:rsidR="005151CB" w:rsidRPr="005151CB" w14:paraId="6784E59E" w14:textId="77777777">
        <w:trPr>
          <w:trHeight w:val="60"/>
        </w:trPr>
        <w:tc>
          <w:tcPr>
            <w:tcW w:w="794" w:type="dxa"/>
            <w:tcBorders>
              <w:top w:val="single" w:sz="6" w:space="0" w:color="FFFFFF"/>
              <w:left w:val="single" w:sz="6" w:space="0" w:color="000000"/>
              <w:bottom w:val="single" w:sz="6" w:space="0" w:color="000000"/>
              <w:right w:val="single" w:sz="6" w:space="0" w:color="auto"/>
            </w:tcBorders>
            <w:tcMar>
              <w:top w:w="57" w:type="dxa"/>
              <w:left w:w="0" w:type="dxa"/>
              <w:bottom w:w="62" w:type="dxa"/>
              <w:right w:w="28" w:type="dxa"/>
            </w:tcMar>
          </w:tcPr>
          <w:p w14:paraId="072113D1" w14:textId="77777777" w:rsidR="005151CB" w:rsidRPr="005151CB" w:rsidRDefault="005151CB" w:rsidP="005151CB">
            <w:pPr>
              <w:autoSpaceDE w:val="0"/>
              <w:autoSpaceDN w:val="0"/>
              <w:adjustRightInd w:val="0"/>
              <w:rPr>
                <w:rFonts w:ascii="Avenir Next Demi Bold" w:hAnsi="Avenir Next Demi Bold"/>
                <w:lang w:val="es-ES_tradnl"/>
              </w:rPr>
            </w:pPr>
          </w:p>
        </w:tc>
        <w:tc>
          <w:tcPr>
            <w:tcW w:w="2494" w:type="dxa"/>
            <w:tcBorders>
              <w:top w:val="single" w:sz="6" w:space="0" w:color="auto"/>
              <w:left w:val="single" w:sz="6" w:space="0" w:color="auto"/>
              <w:bottom w:val="single" w:sz="6" w:space="0" w:color="auto"/>
              <w:right w:val="single" w:sz="6" w:space="0" w:color="auto"/>
            </w:tcBorders>
            <w:tcMar>
              <w:top w:w="57" w:type="dxa"/>
              <w:left w:w="0" w:type="dxa"/>
              <w:bottom w:w="62" w:type="dxa"/>
              <w:right w:w="28" w:type="dxa"/>
            </w:tcMar>
          </w:tcPr>
          <w:p w14:paraId="1B01EBCE" w14:textId="77777777" w:rsidR="005151CB" w:rsidRPr="005151CB" w:rsidRDefault="005151CB" w:rsidP="005151C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M/S Sara II</w:t>
            </w:r>
          </w:p>
        </w:tc>
        <w:tc>
          <w:tcPr>
            <w:tcW w:w="284" w:type="dxa"/>
            <w:tcBorders>
              <w:top w:val="single" w:sz="6" w:space="0" w:color="FFFFFF"/>
              <w:left w:val="single" w:sz="6" w:space="0" w:color="auto"/>
              <w:bottom w:val="single" w:sz="6" w:space="0" w:color="000000"/>
              <w:right w:val="single" w:sz="6" w:space="0" w:color="000000"/>
            </w:tcBorders>
            <w:tcMar>
              <w:top w:w="57" w:type="dxa"/>
              <w:left w:w="0" w:type="dxa"/>
              <w:bottom w:w="62" w:type="dxa"/>
              <w:right w:w="28" w:type="dxa"/>
            </w:tcMar>
          </w:tcPr>
          <w:p w14:paraId="33BFFE20" w14:textId="77777777" w:rsidR="005151CB" w:rsidRPr="005151CB" w:rsidRDefault="005151CB" w:rsidP="005151C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151CB">
              <w:rPr>
                <w:rFonts w:ascii="Avenir Next" w:hAnsi="Avenir Next" w:cs="Avenir Next"/>
                <w:color w:val="000000"/>
                <w:w w:val="80"/>
                <w:sz w:val="17"/>
                <w:szCs w:val="17"/>
                <w:lang w:val="es-ES_tradnl"/>
              </w:rPr>
              <w:t>P</w:t>
            </w:r>
          </w:p>
        </w:tc>
      </w:tr>
    </w:tbl>
    <w:p w14:paraId="7069CFFD" w14:textId="77777777" w:rsidR="002D7B3C" w:rsidRDefault="002D7B3C" w:rsidP="00CB7923">
      <w:pPr>
        <w:pStyle w:val="cabecerahotelespreciosHoteles-Incluye"/>
        <w:tabs>
          <w:tab w:val="clear" w:pos="1389"/>
          <w:tab w:val="left" w:pos="6140"/>
        </w:tabs>
        <w:rPr>
          <w:color w:val="EB609F"/>
          <w:spacing w:val="-6"/>
          <w:position w:val="-2"/>
        </w:rPr>
      </w:pPr>
    </w:p>
    <w:p w14:paraId="265D04D6" w14:textId="77777777" w:rsidR="005151CB" w:rsidRDefault="005151CB" w:rsidP="00CB7923">
      <w:pPr>
        <w:pStyle w:val="cabecerahotelespreciosHoteles-Incluye"/>
        <w:tabs>
          <w:tab w:val="clear" w:pos="1389"/>
          <w:tab w:val="left" w:pos="6140"/>
        </w:tabs>
        <w:rPr>
          <w:color w:val="EB609F"/>
          <w:spacing w:val="-6"/>
          <w:position w:val="-2"/>
        </w:rPr>
      </w:pPr>
    </w:p>
    <w:p w14:paraId="598F5D2F" w14:textId="77777777" w:rsidR="005151CB" w:rsidRPr="002D7B3C" w:rsidRDefault="005151CB"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5635"/>
        <w:gridCol w:w="698"/>
        <w:gridCol w:w="464"/>
        <w:gridCol w:w="522"/>
      </w:tblGrid>
      <w:tr w:rsidR="005151CB" w:rsidRPr="005151CB" w14:paraId="72EB7B18" w14:textId="77777777">
        <w:trPr>
          <w:trHeight w:val="396"/>
        </w:trPr>
        <w:tc>
          <w:tcPr>
            <w:tcW w:w="679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BF6ACF0" w14:textId="77777777" w:rsidR="005151CB" w:rsidRPr="005151CB" w:rsidRDefault="005151CB" w:rsidP="005151CB">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5151CB">
              <w:rPr>
                <w:rFonts w:ascii="KG Empire of Dirt" w:hAnsi="KG Empire of Dirt" w:cs="KG Empire of Dirt"/>
                <w:color w:val="EB609F"/>
                <w:spacing w:val="-6"/>
                <w:position w:val="3"/>
                <w:sz w:val="30"/>
                <w:szCs w:val="30"/>
                <w:lang w:val="es-ES_tradnl"/>
              </w:rPr>
              <w:t xml:space="preserve">Precios por persona U$A </w:t>
            </w:r>
            <w:r w:rsidRPr="005151CB">
              <w:rPr>
                <w:rFonts w:ascii="KG Empire of Dirt" w:hAnsi="KG Empire of Dirt" w:cs="KG Empire of Dirt"/>
                <w:color w:val="EB609F"/>
                <w:spacing w:val="-5"/>
                <w:position w:val="3"/>
                <w:sz w:val="26"/>
                <w:szCs w:val="26"/>
                <w:lang w:val="es-ES_tradnl"/>
              </w:rPr>
              <w:t>(mínimo 2 personas)</w:t>
            </w:r>
          </w:p>
        </w:tc>
        <w:tc>
          <w:tcPr>
            <w:tcW w:w="522"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1555D5C"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465F4A14" w14:textId="77777777">
        <w:trPr>
          <w:trHeight w:hRule="exact" w:val="60"/>
        </w:trPr>
        <w:tc>
          <w:tcPr>
            <w:tcW w:w="563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EDE3E7B" w14:textId="77777777" w:rsidR="005151CB" w:rsidRPr="005151CB" w:rsidRDefault="005151CB" w:rsidP="005151CB">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F0FCAC7" w14:textId="77777777" w:rsidR="005151CB" w:rsidRPr="005151CB" w:rsidRDefault="005151CB" w:rsidP="005151CB">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BE302D1" w14:textId="77777777" w:rsidR="005151CB" w:rsidRPr="005151CB" w:rsidRDefault="005151CB" w:rsidP="005151CB">
            <w:pPr>
              <w:autoSpaceDE w:val="0"/>
              <w:autoSpaceDN w:val="0"/>
              <w:adjustRightInd w:val="0"/>
              <w:rPr>
                <w:rFonts w:ascii="KG Empire of Dirt" w:hAnsi="KG Empire of Dirt"/>
                <w:lang w:val="es-ES_tradnl"/>
              </w:rPr>
            </w:pPr>
          </w:p>
        </w:tc>
        <w:tc>
          <w:tcPr>
            <w:tcW w:w="52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EEFF38E"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31ADD4CF"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0A9C3A5"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BC37DBD" w14:textId="6A668128"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2.</w:t>
            </w:r>
            <w:r w:rsidR="00AE0D7E">
              <w:rPr>
                <w:rFonts w:ascii="Avenir Next" w:hAnsi="Avenir Next" w:cs="Avenir Next"/>
                <w:color w:val="000000"/>
                <w:w w:val="90"/>
                <w:sz w:val="18"/>
                <w:szCs w:val="18"/>
                <w:lang w:val="es-ES_tradnl"/>
              </w:rPr>
              <w:t>1</w:t>
            </w:r>
            <w:r w:rsidRPr="005151CB">
              <w:rPr>
                <w:rFonts w:ascii="Avenir Next" w:hAnsi="Avenir Next" w:cs="Avenir Next"/>
                <w:color w:val="000000"/>
                <w:w w:val="90"/>
                <w:sz w:val="18"/>
                <w:szCs w:val="18"/>
                <w:lang w:val="es-ES_tradnl"/>
              </w:rPr>
              <w:t>50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5BB8B9C"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6E7B23D"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38047E4C"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4C9CC68"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CB3AF5C"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890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45B46C0"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CB5DDA3"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0437A925"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F6DF969"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 media pensión, excepto Roma, París y Cairo (3 cenas/almuerzos)</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905F5C7"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110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4B2BBD1"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7DC29AC"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3B526F25" w14:textId="77777777">
        <w:trPr>
          <w:trHeight w:val="60"/>
        </w:trPr>
        <w:tc>
          <w:tcPr>
            <w:tcW w:w="679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66609501" w14:textId="77777777" w:rsidR="005151CB" w:rsidRPr="005151CB" w:rsidRDefault="005151CB" w:rsidP="005151C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Suplementos en Egipto:</w:t>
            </w:r>
          </w:p>
        </w:tc>
        <w:tc>
          <w:tcPr>
            <w:tcW w:w="522"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224139C8"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51C698DB"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47EAED6"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 xml:space="preserve">Salidas: Marzo 20, 27; Diciembre 11, 18, 25; 2024 Marzo 11, 18, 25 </w:t>
            </w:r>
            <w:r w:rsidRPr="005151CB">
              <w:rPr>
                <w:rFonts w:ascii="Avenir Next" w:hAnsi="Avenir Next" w:cs="Avenir Next"/>
                <w:color w:val="000000"/>
                <w:w w:val="90"/>
                <w:sz w:val="17"/>
                <w:szCs w:val="17"/>
                <w:lang w:val="es-ES_tradnl"/>
              </w:rPr>
              <w:br/>
              <w:t>(S. Santa 2023, Navidad-Fin de Año, S. Santa 2024)</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B06441F"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A70472E"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0679B88"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50AA1227" w14:textId="77777777">
        <w:trPr>
          <w:trHeight w:val="60"/>
        </w:trPr>
        <w:tc>
          <w:tcPr>
            <w:tcW w:w="679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4AE2EB7D" w14:textId="77777777" w:rsidR="005151CB" w:rsidRPr="005151CB" w:rsidRDefault="005151CB" w:rsidP="005151C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151CB">
              <w:rPr>
                <w:rFonts w:ascii="Avenir Next Demi Bold" w:hAnsi="Avenir Next Demi Bold" w:cs="Avenir Next Demi Bold"/>
                <w:b/>
                <w:bCs/>
                <w:color w:val="000000"/>
                <w:w w:val="90"/>
                <w:sz w:val="17"/>
                <w:szCs w:val="17"/>
                <w:lang w:val="es-ES_tradnl"/>
              </w:rPr>
              <w:t>Salidas: del 4/Septiembre/2023 al 11/Marzo/2024</w:t>
            </w:r>
          </w:p>
        </w:tc>
        <w:tc>
          <w:tcPr>
            <w:tcW w:w="522"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7E7103C1"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3CF719D6"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27873291"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8ABBAB2"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120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F260639"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0C97E18"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167597A5"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EA70CA4"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lastRenderedPageBreak/>
              <w:t>Suplemento habitación single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99CF0FB"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4D59B56"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1B4F708"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4DF88925"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8474F17" w14:textId="77777777" w:rsidR="005151CB" w:rsidRPr="005151CB" w:rsidRDefault="005151CB" w:rsidP="005151C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151CB">
              <w:rPr>
                <w:rFonts w:ascii="Avenir Next" w:hAnsi="Avenir Next" w:cs="Avenir Next"/>
                <w:color w:val="000000"/>
                <w:w w:val="90"/>
                <w:sz w:val="17"/>
                <w:szCs w:val="17"/>
                <w:lang w:val="es-ES_tradnl"/>
              </w:rPr>
              <w:t>Supl. vuelo Cairo/Aswan – Luxor/Cairo</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22B1EE0A"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8"/>
                <w:szCs w:val="18"/>
                <w:lang w:val="es-ES_tradnl"/>
              </w:rPr>
              <w:t>385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F05B074" w14:textId="77777777" w:rsidR="005151CB" w:rsidRPr="005151CB" w:rsidRDefault="005151CB" w:rsidP="005151C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151CB">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84F1C2C"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6A96E32B" w14:textId="77777777">
        <w:trPr>
          <w:trHeight w:hRule="exact" w:val="60"/>
        </w:trPr>
        <w:tc>
          <w:tcPr>
            <w:tcW w:w="563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2B21D04" w14:textId="77777777" w:rsidR="005151CB" w:rsidRPr="005151CB" w:rsidRDefault="005151CB" w:rsidP="005151CB">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61014B9" w14:textId="77777777" w:rsidR="005151CB" w:rsidRPr="005151CB" w:rsidRDefault="005151CB" w:rsidP="005151CB">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1F7B0C3" w14:textId="77777777" w:rsidR="005151CB" w:rsidRPr="005151CB" w:rsidRDefault="005151CB" w:rsidP="005151CB">
            <w:pPr>
              <w:autoSpaceDE w:val="0"/>
              <w:autoSpaceDN w:val="0"/>
              <w:adjustRightInd w:val="0"/>
              <w:rPr>
                <w:rFonts w:ascii="KG Empire of Dirt" w:hAnsi="KG Empire of Dirt"/>
                <w:lang w:val="es-ES_tradnl"/>
              </w:rPr>
            </w:pPr>
          </w:p>
        </w:tc>
        <w:tc>
          <w:tcPr>
            <w:tcW w:w="5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44DB1F" w14:textId="77777777" w:rsidR="005151CB" w:rsidRPr="005151CB" w:rsidRDefault="005151CB" w:rsidP="005151CB">
            <w:pPr>
              <w:autoSpaceDE w:val="0"/>
              <w:autoSpaceDN w:val="0"/>
              <w:adjustRightInd w:val="0"/>
              <w:rPr>
                <w:rFonts w:ascii="KG Empire of Dirt" w:hAnsi="KG Empire of Dirt"/>
                <w:lang w:val="es-ES_tradnl"/>
              </w:rPr>
            </w:pPr>
          </w:p>
        </w:tc>
      </w:tr>
      <w:tr w:rsidR="005151CB" w:rsidRPr="005151CB" w14:paraId="22344A5C" w14:textId="77777777">
        <w:trPr>
          <w:trHeight w:val="840"/>
        </w:trPr>
        <w:tc>
          <w:tcPr>
            <w:tcW w:w="6797"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995CE39" w14:textId="77777777" w:rsidR="005151CB" w:rsidRPr="005151CB" w:rsidRDefault="005151CB" w:rsidP="005151C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151CB">
              <w:rPr>
                <w:rFonts w:ascii="Avenir Next Demi Bold" w:hAnsi="Avenir Next Demi Bold" w:cs="Avenir Next Demi Bold"/>
                <w:b/>
                <w:bCs/>
                <w:color w:val="000000"/>
                <w:spacing w:val="-5"/>
                <w:w w:val="75"/>
                <w:sz w:val="16"/>
                <w:szCs w:val="16"/>
                <w:lang w:val="es-ES_tradnl"/>
              </w:rPr>
              <w:t>Precios a partir de Marzo 11 según nuestra Programación 2024/25.</w:t>
            </w:r>
          </w:p>
        </w:tc>
        <w:tc>
          <w:tcPr>
            <w:tcW w:w="522" w:type="dxa"/>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315463C" w14:textId="77777777" w:rsidR="005151CB" w:rsidRPr="005151CB" w:rsidRDefault="005151CB" w:rsidP="005151CB">
            <w:pPr>
              <w:autoSpaceDE w:val="0"/>
              <w:autoSpaceDN w:val="0"/>
              <w:adjustRightInd w:val="0"/>
              <w:rPr>
                <w:rFonts w:ascii="KG Empire of Dirt" w:hAnsi="KG Empire of Dirt"/>
                <w:lang w:val="es-ES_tradnl"/>
              </w:rPr>
            </w:pPr>
          </w:p>
        </w:tc>
      </w:tr>
    </w:tbl>
    <w:p w14:paraId="4B1567BD" w14:textId="77777777" w:rsidR="00D000AA" w:rsidRPr="005151CB" w:rsidRDefault="00D000AA" w:rsidP="00CB7923">
      <w:pPr>
        <w:pStyle w:val="cabecerahotelespreciosHoteles-Incluye"/>
        <w:tabs>
          <w:tab w:val="clear" w:pos="1389"/>
          <w:tab w:val="left" w:pos="6140"/>
        </w:tabs>
        <w:rPr>
          <w:color w:val="EB609F"/>
          <w:spacing w:val="-6"/>
          <w:position w:val="-2"/>
          <w:lang w:val="es-ES"/>
        </w:rPr>
      </w:pPr>
    </w:p>
    <w:sectPr w:rsidR="00D000AA" w:rsidRPr="005151CB"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9054" w14:textId="77777777" w:rsidR="005C776C" w:rsidRDefault="005C776C" w:rsidP="00473689">
      <w:r>
        <w:separator/>
      </w:r>
    </w:p>
  </w:endnote>
  <w:endnote w:type="continuationSeparator" w:id="0">
    <w:p w14:paraId="3CD2C5EA" w14:textId="77777777" w:rsidR="005C776C" w:rsidRDefault="005C776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8C0F" w14:textId="77777777" w:rsidR="005C776C" w:rsidRDefault="005C776C" w:rsidP="00473689">
      <w:r>
        <w:separator/>
      </w:r>
    </w:p>
  </w:footnote>
  <w:footnote w:type="continuationSeparator" w:id="0">
    <w:p w14:paraId="078A419D" w14:textId="77777777" w:rsidR="005C776C" w:rsidRDefault="005C776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1401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473689"/>
    <w:rsid w:val="004849F4"/>
    <w:rsid w:val="004D0B2F"/>
    <w:rsid w:val="005041B2"/>
    <w:rsid w:val="005151CB"/>
    <w:rsid w:val="005B20B4"/>
    <w:rsid w:val="005C776C"/>
    <w:rsid w:val="006608D5"/>
    <w:rsid w:val="006B663F"/>
    <w:rsid w:val="00735A2C"/>
    <w:rsid w:val="0076603C"/>
    <w:rsid w:val="007676EC"/>
    <w:rsid w:val="00813464"/>
    <w:rsid w:val="008C2DC0"/>
    <w:rsid w:val="009266EB"/>
    <w:rsid w:val="00AE0D7E"/>
    <w:rsid w:val="00AF48FA"/>
    <w:rsid w:val="00BB7B81"/>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A1E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Prrafobsico">
    <w:name w:val="[Párrafo básico]"/>
    <w:basedOn w:val="Ningnestilodeprrafo"/>
    <w:uiPriority w:val="99"/>
    <w:rsid w:val="005151CB"/>
  </w:style>
  <w:style w:type="paragraph" w:customStyle="1" w:styleId="fechas-negrofechas">
    <w:name w:val="fechas-negro (fechas)"/>
    <w:basedOn w:val="Textoitinerario"/>
    <w:uiPriority w:val="99"/>
    <w:rsid w:val="005151CB"/>
    <w:pPr>
      <w:jc w:val="right"/>
    </w:pPr>
    <w:rPr>
      <w:w w:val="100"/>
    </w:rPr>
  </w:style>
  <w:style w:type="paragraph" w:customStyle="1" w:styleId="habdoblenegroprecios">
    <w:name w:val="hab doble negro (precios)"/>
    <w:basedOn w:val="Ningnestilodeprrafo"/>
    <w:uiPriority w:val="99"/>
    <w:rsid w:val="005151CB"/>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1359</Words>
  <Characters>7475</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18</cp:revision>
  <dcterms:created xsi:type="dcterms:W3CDTF">2021-11-22T11:41:00Z</dcterms:created>
  <dcterms:modified xsi:type="dcterms:W3CDTF">2023-02-10T01:14:00Z</dcterms:modified>
</cp:coreProperties>
</file>